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15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422"/>
        <w:gridCol w:w="1755"/>
        <w:gridCol w:w="2055"/>
        <w:gridCol w:w="1995"/>
        <w:gridCol w:w="1500"/>
        <w:gridCol w:w="2130"/>
        <w:gridCol w:w="2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2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方正小标宋_GBK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0"/>
                <w:szCs w:val="40"/>
              </w:rPr>
              <w:t>深圳市社会科学院公开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0"/>
                <w:szCs w:val="40"/>
                <w:lang w:eastAsia="zh-CN"/>
              </w:rPr>
              <w:t>招聘编外人员职位表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招考职位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7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所需资格条件</w:t>
            </w:r>
          </w:p>
        </w:tc>
        <w:tc>
          <w:tcPr>
            <w:tcW w:w="2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职位说明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学历学位要求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综合岗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35周岁以下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（1990年7月1日以后出生）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具有全日制本科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及以上学历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社会科学类相关专业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负责组织人事相关工作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07B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onlyone</cp:lastModifiedBy>
  <dcterms:modified xsi:type="dcterms:W3CDTF">2025-07-01T17:38:29Z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6FAAD3AEE66BFF7895AC6368FE0E0BC9</vt:lpwstr>
  </property>
</Properties>
</file>