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72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深圳市人文社会科学重点研究基地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72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（20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20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-202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2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年）名单</w:t>
      </w:r>
    </w:p>
    <w:tbl>
      <w:tblPr>
        <w:tblStyle w:val="3"/>
        <w:tblpPr w:leftFromText="180" w:rightFromText="180" w:vertAnchor="text" w:tblpX="1" w:tblpY="1"/>
        <w:tblOverlap w:val="never"/>
        <w:tblW w:w="131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3915"/>
        <w:gridCol w:w="2460"/>
        <w:gridCol w:w="3330"/>
        <w:gridCol w:w="24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序号</w:t>
            </w:r>
          </w:p>
        </w:tc>
        <w:tc>
          <w:tcPr>
            <w:tcW w:w="391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基地名称</w:t>
            </w:r>
          </w:p>
        </w:tc>
        <w:tc>
          <w:tcPr>
            <w:tcW w:w="246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基地负责人</w:t>
            </w:r>
          </w:p>
        </w:tc>
        <w:tc>
          <w:tcPr>
            <w:tcW w:w="333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所在单位</w:t>
            </w:r>
          </w:p>
        </w:tc>
        <w:tc>
          <w:tcPr>
            <w:tcW w:w="243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学科门类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0" w:hRule="atLeast"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391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深圳市社会科学院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  <w:t>现代城市文明研究中心</w:t>
            </w:r>
          </w:p>
        </w:tc>
        <w:tc>
          <w:tcPr>
            <w:tcW w:w="246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吴定海、杨立青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深圳市社会科学院</w:t>
            </w:r>
          </w:p>
        </w:tc>
        <w:tc>
          <w:tcPr>
            <w:tcW w:w="24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综合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0" w:hRule="atLeast"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391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深圳大学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  <w:t>美学与文艺批评研究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中心</w:t>
            </w:r>
          </w:p>
        </w:tc>
        <w:tc>
          <w:tcPr>
            <w:tcW w:w="246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高建平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深圳大学</w:t>
            </w:r>
          </w:p>
        </w:tc>
        <w:tc>
          <w:tcPr>
            <w:tcW w:w="243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32"/>
                <w:szCs w:val="32"/>
                <w:lang w:eastAsia="zh-CN"/>
              </w:rPr>
              <w:t>中国语言文学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391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南方科技大学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  <w:t>智能管理与创新发展研究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中心</w:t>
            </w:r>
          </w:p>
        </w:tc>
        <w:tc>
          <w:tcPr>
            <w:tcW w:w="246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黄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 xml:space="preserve"> 伟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南方科技大学</w:t>
            </w:r>
          </w:p>
        </w:tc>
        <w:tc>
          <w:tcPr>
            <w:tcW w:w="24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管理学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0" w:hRule="atLeast"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391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highlight w:val="yellow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南方科技大学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  <w:t>文化遗产研究中心</w:t>
            </w:r>
          </w:p>
        </w:tc>
        <w:tc>
          <w:tcPr>
            <w:tcW w:w="246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highlight w:val="yellow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唐际根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highlight w:val="yellow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南方科技大学</w:t>
            </w:r>
          </w:p>
        </w:tc>
        <w:tc>
          <w:tcPr>
            <w:tcW w:w="24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highlight w:val="yellow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考古学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391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深圳大学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  <w:t>印度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研究中心</w:t>
            </w:r>
          </w:p>
        </w:tc>
        <w:tc>
          <w:tcPr>
            <w:tcW w:w="246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郁龙余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深圳大学</w:t>
            </w:r>
          </w:p>
        </w:tc>
        <w:tc>
          <w:tcPr>
            <w:tcW w:w="24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外国语言文学——印度语言文学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5" w:hRule="atLeast"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6</w:t>
            </w:r>
          </w:p>
        </w:tc>
        <w:tc>
          <w:tcPr>
            <w:tcW w:w="391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>深圳职业技术学院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新时代中国职业教育研究中心</w:t>
            </w: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徐平利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>深圳职业技术学院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教育学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5" w:hRule="atLeast"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7</w:t>
            </w:r>
          </w:p>
        </w:tc>
        <w:tc>
          <w:tcPr>
            <w:tcW w:w="391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哈尔滨工业大学（深圳）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  <w:t>大数据会计与决策研究中心</w:t>
            </w: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吴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>德林、任际范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哈尔滨工业大学（深圳）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>会计学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9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8</w:t>
            </w:r>
          </w:p>
        </w:tc>
        <w:tc>
          <w:tcPr>
            <w:tcW w:w="391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>深圳大学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廉政研究中心</w:t>
            </w: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>陈 文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>深圳大学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eastAsia="zh-CN"/>
              </w:rPr>
              <w:t>法学、政治学</w:t>
            </w:r>
          </w:p>
        </w:tc>
      </w:tr>
    </w:tbl>
    <w:p>
      <w:pPr>
        <w:rPr>
          <w:rFonts w:hint="eastAsia" w:ascii="方正小标宋_GBK" w:hAnsi="方正小标宋_GBK" w:eastAsia="方正小标宋_GBK" w:cs="方正小标宋_GBK"/>
          <w:sz w:val="36"/>
          <w:szCs w:val="36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D42AB4"/>
    <w:rsid w:val="72D42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Office_10.8.2.7027_F1E327BC-269C-435d-A152-05C5408002CA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2019-10-11T01:56:00Z</dcterms:created>
  <dc:creator>苏慧芳</dc:creator>
  <cp:lastModifiedBy>苏慧芳</cp:lastModifiedBy>
  <dcterms:modified xsi:type="dcterms:W3CDTF">2019-10-11T02:00:36Z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</Properties>
</file>